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Nachlieli CLM" w:hAnsi="Nachlieli CLM"/>
          <w:sz w:val="32"/>
          <w:szCs w:val="32"/>
        </w:rPr>
      </w:pPr>
      <w:r>
        <w:rPr>
          <w:rFonts w:ascii="Nachlieli CLM" w:hAnsi="Nachlieli CLM"/>
          <w:b/>
          <w:bCs/>
          <w:sz w:val="32"/>
          <w:szCs w:val="32"/>
        </w:rPr>
        <w:t>Brief working experience</w:t>
      </w:r>
    </w:p>
    <w:tbl>
      <w:tblPr>
        <w:tblW w:w="5000" w:type="pct"/>
        <w:jc w:val="start"/>
        <w:tblInd w:w="0" w:type="dxa"/>
        <w:tblLayout w:type="fixed"/>
        <w:tblCellMar>
          <w:top w:w="29" w:type="dxa"/>
          <w:start w:w="29" w:type="dxa"/>
          <w:bottom w:w="29" w:type="dxa"/>
          <w:end w:w="29" w:type="dxa"/>
        </w:tblCellMar>
      </w:tblPr>
      <w:tblGrid>
        <w:gridCol w:w="1298"/>
        <w:gridCol w:w="1440"/>
        <w:gridCol w:w="3740"/>
        <w:gridCol w:w="3493"/>
      </w:tblGrid>
      <w:tr>
        <w:trPr/>
        <w:tc>
          <w:tcPr>
            <w:tcW w:w="1298" w:type="dxa"/>
            <w:tcBorders>
              <w:top w:val="single" w:sz="2" w:space="0" w:color="000000"/>
              <w:start w:val="single" w:sz="2" w:space="0" w:color="000000"/>
              <w:bottom w:val="single" w:sz="2" w:space="0" w:color="000000"/>
            </w:tcBorders>
            <w:shd w:fill="B2B2B2" w:val="clear"/>
          </w:tcPr>
          <w:p>
            <w:pPr>
              <w:pStyle w:val="TableContents"/>
              <w:jc w:val="center"/>
              <w:rPr>
                <w:rFonts w:ascii="Nachlieli CLM" w:hAnsi="Nachlieli CLM"/>
                <w:b/>
                <w:bCs/>
              </w:rPr>
            </w:pPr>
            <w:r>
              <w:rPr>
                <w:rFonts w:ascii="Nachlieli CLM" w:hAnsi="Nachlieli CLM"/>
                <w:b/>
                <w:bCs/>
              </w:rPr>
              <w:t>Timing</w:t>
            </w:r>
          </w:p>
        </w:tc>
        <w:tc>
          <w:tcPr>
            <w:tcW w:w="1440" w:type="dxa"/>
            <w:tcBorders>
              <w:top w:val="single" w:sz="2" w:space="0" w:color="000000"/>
              <w:start w:val="single" w:sz="2" w:space="0" w:color="000000"/>
              <w:bottom w:val="single" w:sz="2" w:space="0" w:color="000000"/>
            </w:tcBorders>
            <w:shd w:fill="B2B2B2" w:val="clear"/>
          </w:tcPr>
          <w:p>
            <w:pPr>
              <w:pStyle w:val="TableContents"/>
              <w:jc w:val="center"/>
              <w:rPr>
                <w:rFonts w:ascii="Nachlieli CLM" w:hAnsi="Nachlieli CLM"/>
                <w:b/>
                <w:bCs/>
              </w:rPr>
            </w:pPr>
            <w:r>
              <w:rPr>
                <w:rFonts w:ascii="Nachlieli CLM" w:hAnsi="Nachlieli CLM"/>
                <w:b/>
                <w:bCs/>
              </w:rPr>
              <w:t>Position</w:t>
            </w:r>
          </w:p>
        </w:tc>
        <w:tc>
          <w:tcPr>
            <w:tcW w:w="3740" w:type="dxa"/>
            <w:tcBorders>
              <w:top w:val="single" w:sz="2" w:space="0" w:color="000000"/>
              <w:start w:val="single" w:sz="2" w:space="0" w:color="000000"/>
              <w:bottom w:val="single" w:sz="2" w:space="0" w:color="000000"/>
            </w:tcBorders>
            <w:shd w:fill="B2B2B2" w:val="clear"/>
          </w:tcPr>
          <w:p>
            <w:pPr>
              <w:pStyle w:val="TableContents"/>
              <w:jc w:val="center"/>
              <w:rPr>
                <w:rFonts w:ascii="Nachlieli CLM" w:hAnsi="Nachlieli CLM"/>
                <w:b/>
                <w:bCs/>
              </w:rPr>
            </w:pPr>
            <w:r>
              <w:rPr>
                <w:rFonts w:ascii="Nachlieli CLM" w:hAnsi="Nachlieli CLM"/>
                <w:b/>
                <w:bCs/>
              </w:rPr>
              <w:t>Main job duty</w:t>
            </w:r>
          </w:p>
        </w:tc>
        <w:tc>
          <w:tcPr>
            <w:tcW w:w="3493" w:type="dxa"/>
            <w:tcBorders>
              <w:top w:val="single" w:sz="2" w:space="0" w:color="000000"/>
              <w:start w:val="single" w:sz="2" w:space="0" w:color="000000"/>
              <w:bottom w:val="single" w:sz="2" w:space="0" w:color="000000"/>
              <w:end w:val="single" w:sz="2" w:space="0" w:color="000000"/>
            </w:tcBorders>
            <w:shd w:fill="B2B2B2" w:val="clear"/>
          </w:tcPr>
          <w:p>
            <w:pPr>
              <w:pStyle w:val="TableContents"/>
              <w:jc w:val="center"/>
              <w:rPr>
                <w:rFonts w:ascii="Nachlieli CLM" w:hAnsi="Nachlieli CLM"/>
                <w:b/>
                <w:bCs/>
              </w:rPr>
            </w:pPr>
            <w:r>
              <w:rPr>
                <w:rFonts w:ascii="Nachlieli CLM" w:hAnsi="Nachlieli CLM"/>
                <w:b/>
                <w:bCs/>
                <w:lang w:val="en-US"/>
              </w:rPr>
              <w:t>Software/t</w:t>
            </w:r>
            <w:r>
              <w:rPr>
                <w:rFonts w:ascii="Nachlieli CLM" w:hAnsi="Nachlieli CLM"/>
                <w:b/>
                <w:bCs/>
              </w:rPr>
              <w:t>echnologies stack</w:t>
            </w:r>
          </w:p>
        </w:tc>
      </w:tr>
      <w:tr>
        <w:trPr>
          <w:trHeight w:val="1291" w:hRule="atLeast"/>
        </w:trPr>
        <w:tc>
          <w:tcPr>
            <w:tcW w:w="1298" w:type="dxa"/>
            <w:tcBorders>
              <w:start w:val="single" w:sz="2" w:space="0" w:color="000000"/>
              <w:bottom w:val="single" w:sz="2" w:space="0" w:color="000000"/>
            </w:tcBorders>
          </w:tcPr>
          <w:p>
            <w:pPr>
              <w:pStyle w:val="TableContents"/>
              <w:spacing w:before="342" w:after="342"/>
              <w:jc w:val="center"/>
              <w:rPr>
                <w:rFonts w:ascii="Nachlieli CLM" w:hAnsi="Nachlieli CLM"/>
              </w:rPr>
            </w:pPr>
            <w:r>
              <w:rPr>
                <w:rFonts w:ascii="Nachlieli CLM" w:hAnsi="Nachlieli CLM"/>
              </w:rPr>
              <w:t>2022-2026</w:t>
            </w:r>
          </w:p>
        </w:tc>
        <w:tc>
          <w:tcPr>
            <w:tcW w:w="1440" w:type="dxa"/>
            <w:tcBorders>
              <w:start w:val="single" w:sz="2" w:space="0" w:color="000000"/>
              <w:bottom w:val="single" w:sz="2" w:space="0" w:color="000000"/>
            </w:tcBorders>
          </w:tcPr>
          <w:p>
            <w:pPr>
              <w:pStyle w:val="TableContents"/>
              <w:spacing w:lineRule="auto" w:line="240" w:before="342" w:after="342"/>
              <w:jc w:val="center"/>
              <w:rPr>
                <w:rFonts w:ascii="Nachlieli CLM" w:hAnsi="Nachlieli CLM"/>
              </w:rPr>
            </w:pPr>
            <w:r>
              <w:rPr>
                <w:rFonts w:ascii="Nachlieli CLM" w:hAnsi="Nachlieli CLM"/>
              </w:rPr>
              <w:t xml:space="preserve"> </w:t>
            </w:r>
            <w:r>
              <w:rPr>
                <w:rFonts w:ascii="Nachlieli CLM" w:hAnsi="Nachlieli CLM"/>
              </w:rPr>
              <w:t>Web Developer</w:t>
            </w:r>
          </w:p>
        </w:tc>
        <w:tc>
          <w:tcPr>
            <w:tcW w:w="3740" w:type="dxa"/>
            <w:tcBorders>
              <w:start w:val="single" w:sz="2" w:space="0" w:color="000000"/>
              <w:bottom w:val="single" w:sz="2" w:space="0" w:color="000000"/>
            </w:tcBorders>
          </w:tcPr>
          <w:p>
            <w:pPr>
              <w:pStyle w:val="TableContents"/>
              <w:rPr>
                <w:rFonts w:ascii="Nachlieli CLM" w:hAnsi="Nachlieli CLM"/>
              </w:rPr>
            </w:pPr>
            <w:r>
              <w:rPr>
                <w:rFonts w:ascii="Nachlieli CLM" w:hAnsi="Nachlieli CLM"/>
              </w:rPr>
              <w:t>Developing and maintaining corporate website. For the most part i am leaning towards frontend things, but occasionally can do some backend stuff.</w:t>
            </w:r>
          </w:p>
        </w:tc>
        <w:tc>
          <w:tcPr>
            <w:tcW w:w="3493" w:type="dxa"/>
            <w:tcBorders>
              <w:start w:val="single" w:sz="2" w:space="0" w:color="000000"/>
              <w:bottom w:val="single" w:sz="2" w:space="0" w:color="000000"/>
              <w:end w:val="single" w:sz="2" w:space="0" w:color="000000"/>
            </w:tcBorders>
          </w:tcPr>
          <w:p>
            <w:pPr>
              <w:pStyle w:val="TableContents"/>
              <w:spacing w:before="114" w:after="114"/>
              <w:rPr>
                <w:rFonts w:ascii="Nachlieli CLM" w:hAnsi="Nachlieli CLM"/>
              </w:rPr>
            </w:pPr>
            <w:r>
              <w:rPr>
                <w:rFonts w:ascii="Nachlieli CLM" w:hAnsi="Nachlieli CLM"/>
              </w:rPr>
              <w:t xml:space="preserve">Apache / HTML / CSS/SCSS / JS / Markdown /  Hugo / Webpack / Pug / Js / some React /PHP / PostgreSQL / Git / </w:t>
            </w:r>
            <w:r>
              <w:rPr>
                <w:rFonts w:ascii="Nachlieli CLM" w:hAnsi="Nachlieli CLM"/>
              </w:rPr>
              <w:t>Figma</w:t>
            </w:r>
          </w:p>
        </w:tc>
      </w:tr>
      <w:tr>
        <w:trPr>
          <w:trHeight w:val="1291" w:hRule="atLeast"/>
        </w:trPr>
        <w:tc>
          <w:tcPr>
            <w:tcW w:w="1298" w:type="dxa"/>
            <w:tcBorders>
              <w:start w:val="single" w:sz="2" w:space="0" w:color="000000"/>
              <w:bottom w:val="single" w:sz="2" w:space="0" w:color="000000"/>
            </w:tcBorders>
            <w:shd w:fill="CCCCCC" w:val="clear"/>
          </w:tcPr>
          <w:p>
            <w:pPr>
              <w:pStyle w:val="TableContents"/>
              <w:spacing w:before="456" w:after="456"/>
              <w:jc w:val="center"/>
              <w:rPr>
                <w:rFonts w:ascii="Nachlieli CLM" w:hAnsi="Nachlieli CLM"/>
              </w:rPr>
            </w:pPr>
            <w:r>
              <w:rPr>
                <w:rFonts w:ascii="Nachlieli CLM" w:hAnsi="Nachlieli CLM"/>
              </w:rPr>
              <w:t>2020-2022</w:t>
            </w:r>
          </w:p>
        </w:tc>
        <w:tc>
          <w:tcPr>
            <w:tcW w:w="1440" w:type="dxa"/>
            <w:tcBorders>
              <w:start w:val="single" w:sz="2" w:space="0" w:color="000000"/>
              <w:bottom w:val="single" w:sz="2" w:space="0" w:color="000000"/>
            </w:tcBorders>
            <w:shd w:fill="CCCCCC" w:val="clear"/>
          </w:tcPr>
          <w:p>
            <w:pPr>
              <w:pStyle w:val="TableContents"/>
              <w:spacing w:before="171" w:after="171"/>
              <w:jc w:val="center"/>
              <w:rPr>
                <w:rFonts w:ascii="Nachlieli CLM" w:hAnsi="Nachlieli CLM"/>
              </w:rPr>
            </w:pPr>
            <w:r>
              <w:rPr>
                <w:rFonts w:ascii="Nachlieli CLM" w:hAnsi="Nachlieli CLM"/>
              </w:rPr>
              <w:t>Project Lead Engineer/Technical Writer</w:t>
            </w:r>
          </w:p>
        </w:tc>
        <w:tc>
          <w:tcPr>
            <w:tcW w:w="3740" w:type="dxa"/>
            <w:tcBorders>
              <w:start w:val="single" w:sz="2" w:space="0" w:color="000000"/>
              <w:bottom w:val="single" w:sz="2" w:space="0" w:color="000000"/>
            </w:tcBorders>
            <w:shd w:fill="CCCCCC" w:val="clear"/>
          </w:tcPr>
          <w:p>
            <w:pPr>
              <w:pStyle w:val="TableContents"/>
              <w:spacing w:before="171" w:after="171"/>
              <w:rPr>
                <w:rFonts w:ascii="Nachlieli CLM" w:hAnsi="Nachlieli CLM"/>
              </w:rPr>
            </w:pPr>
            <w:r>
              <w:rPr>
                <w:rFonts w:ascii="Nachlieli CLM" w:hAnsi="Nachlieli CLM"/>
              </w:rPr>
              <w:t>Concordance and archiving of project documentation, digesting technological road-maps.</w:t>
            </w:r>
          </w:p>
        </w:tc>
        <w:tc>
          <w:tcPr>
            <w:tcW w:w="3493" w:type="dxa"/>
            <w:tcBorders>
              <w:start w:val="single" w:sz="2" w:space="0" w:color="000000"/>
              <w:bottom w:val="single" w:sz="2" w:space="0" w:color="000000"/>
              <w:end w:val="single" w:sz="2" w:space="0" w:color="000000"/>
            </w:tcBorders>
            <w:shd w:fill="CCCCCC" w:val="clear"/>
          </w:tcPr>
          <w:p>
            <w:pPr>
              <w:pStyle w:val="TableContents"/>
              <w:spacing w:before="57" w:after="57"/>
              <w:rPr>
                <w:rFonts w:ascii="Nachlieli CLM" w:hAnsi="Nachlieli CLM"/>
              </w:rPr>
            </w:pPr>
            <w:r>
              <w:rPr>
                <w:rFonts w:ascii="Nachlieli CLM" w:hAnsi="Nachlieli CLM"/>
                <w:sz w:val="24"/>
                <w:szCs w:val="24"/>
              </w:rPr>
              <w:t xml:space="preserve">Customized DokuWiki / </w:t>
            </w:r>
            <w:r>
              <w:rPr>
                <w:rFonts w:cs="Liberation Sans" w:ascii="Nachlieli CLM" w:hAnsi="Nachlieli CLM"/>
                <w:b w:val="false"/>
                <w:bCs w:val="false"/>
                <w:sz w:val="24"/>
                <w:szCs w:val="24"/>
                <w:lang w:val="ru-RU"/>
              </w:rPr>
              <w:t xml:space="preserve">Graphviz / </w:t>
            </w:r>
            <w:r>
              <w:rPr>
                <w:rFonts w:ascii="Nachlieli CLM" w:hAnsi="Nachlieli CLM"/>
                <w:sz w:val="24"/>
                <w:szCs w:val="24"/>
              </w:rPr>
              <w:t xml:space="preserve">Power Point / auto-complete of e-mail </w:t>
            </w:r>
            <w:r>
              <w:rPr>
                <w:rFonts w:ascii="Nachlieli CLM" w:hAnsi="Nachlieli CLM"/>
              </w:rPr>
              <w:t>recipient in Thunderbird (</w:t>
            </w:r>
            <w:r>
              <w:rPr>
                <w:rFonts w:ascii="Nachlieli CLM" w:hAnsi="Nachlieli CLM"/>
                <w:sz w:val="24"/>
                <w:szCs w:val="24"/>
              </w:rPr>
              <w:t>OpenLDAP)</w:t>
            </w:r>
          </w:p>
        </w:tc>
      </w:tr>
      <w:tr>
        <w:trPr>
          <w:trHeight w:val="1291" w:hRule="atLeast"/>
        </w:trPr>
        <w:tc>
          <w:tcPr>
            <w:tcW w:w="1298" w:type="dxa"/>
            <w:tcBorders>
              <w:start w:val="single" w:sz="2" w:space="0" w:color="000000"/>
              <w:bottom w:val="single" w:sz="2" w:space="0" w:color="000000"/>
            </w:tcBorders>
          </w:tcPr>
          <w:p>
            <w:pPr>
              <w:pStyle w:val="TableContents"/>
              <w:spacing w:before="741" w:after="741"/>
              <w:jc w:val="center"/>
              <w:rPr>
                <w:rFonts w:ascii="Nachlieli CLM" w:hAnsi="Nachlieli CLM"/>
              </w:rPr>
            </w:pPr>
            <w:r>
              <w:rPr>
                <w:rFonts w:ascii="Nachlieli CLM" w:hAnsi="Nachlieli CLM"/>
              </w:rPr>
              <w:t>2019-2020</w:t>
            </w:r>
          </w:p>
        </w:tc>
        <w:tc>
          <w:tcPr>
            <w:tcW w:w="1440" w:type="dxa"/>
            <w:tcBorders>
              <w:start w:val="single" w:sz="2" w:space="0" w:color="000000"/>
              <w:bottom w:val="single" w:sz="2" w:space="0" w:color="000000"/>
            </w:tcBorders>
          </w:tcPr>
          <w:p>
            <w:pPr>
              <w:pStyle w:val="TableContents"/>
              <w:spacing w:before="171" w:after="171"/>
              <w:jc w:val="center"/>
              <w:rPr>
                <w:rFonts w:ascii="Nachlieli CLM" w:hAnsi="Nachlieli CLM"/>
              </w:rPr>
            </w:pPr>
            <w:r>
              <w:rPr>
                <w:rFonts w:ascii="Nachlieli CLM" w:hAnsi="Nachlieli CLM"/>
              </w:rPr>
              <w:t>Head Of IT department</w:t>
            </w:r>
          </w:p>
          <w:p>
            <w:pPr>
              <w:pStyle w:val="TableContents"/>
              <w:spacing w:before="171" w:after="171"/>
              <w:jc w:val="center"/>
              <w:rPr>
                <w:rFonts w:ascii="Nachlieli CLM" w:hAnsi="Nachlieli CLM"/>
              </w:rPr>
            </w:pPr>
            <w:r>
              <w:rPr>
                <w:rFonts w:ascii="Nachlieli CLM" w:hAnsi="Nachlieli CLM"/>
              </w:rPr>
              <w:t>(TV broadcasting)</w:t>
            </w:r>
          </w:p>
        </w:tc>
        <w:tc>
          <w:tcPr>
            <w:tcW w:w="3740" w:type="dxa"/>
            <w:tcBorders>
              <w:start w:val="single" w:sz="2" w:space="0" w:color="000000"/>
              <w:bottom w:val="single" w:sz="2" w:space="0" w:color="000000"/>
            </w:tcBorders>
          </w:tcPr>
          <w:p>
            <w:pPr>
              <w:pStyle w:val="TableContents"/>
              <w:spacing w:before="114" w:after="114"/>
              <w:rPr>
                <w:rFonts w:ascii="Nachlieli CLM" w:hAnsi="Nachlieli CLM"/>
              </w:rPr>
            </w:pPr>
            <w:r>
              <w:rPr>
                <w:rFonts w:ascii="Nachlieli CLM" w:hAnsi="Nachlieli CLM"/>
              </w:rPr>
              <w:t>Maintaining computer infrastructure of small television broadcasting company (~30 workstations).</w:t>
            </w:r>
          </w:p>
          <w:p>
            <w:pPr>
              <w:pStyle w:val="TableContents"/>
              <w:spacing w:before="114" w:after="114"/>
              <w:rPr>
                <w:rFonts w:ascii="Nachlieli CLM" w:hAnsi="Nachlieli CLM"/>
              </w:rPr>
            </w:pPr>
            <w:r>
              <w:rPr>
                <w:rFonts w:ascii="Nachlieli CLM" w:hAnsi="Nachlieli CLM"/>
              </w:rPr>
              <w:t>Windows Server 2012 R2 / Apple OpenDir (~8 workstations).</w:t>
            </w:r>
          </w:p>
        </w:tc>
        <w:tc>
          <w:tcPr>
            <w:tcW w:w="3493" w:type="dxa"/>
            <w:tcBorders>
              <w:start w:val="single" w:sz="2" w:space="0" w:color="000000"/>
              <w:bottom w:val="single" w:sz="2" w:space="0" w:color="000000"/>
              <w:end w:val="single" w:sz="2" w:space="0" w:color="000000"/>
            </w:tcBorders>
          </w:tcPr>
          <w:p>
            <w:pPr>
              <w:pStyle w:val="TableContents"/>
              <w:rPr>
                <w:rFonts w:ascii="Nachlieli CLM" w:hAnsi="Nachlieli CLM"/>
                <w:sz w:val="24"/>
                <w:szCs w:val="24"/>
              </w:rPr>
            </w:pPr>
            <w:r>
              <w:rPr>
                <w:rFonts w:ascii="Nachlieli CLM" w:hAnsi="Nachlieli CLM"/>
                <w:sz w:val="24"/>
                <w:szCs w:val="24"/>
              </w:rPr>
              <w:t xml:space="preserve">AD / DHCP / DNS / MS Exchange / HyperV / FTP / freePBX / </w:t>
            </w:r>
            <w:r>
              <w:rPr>
                <w:rFonts w:cs="Liberation Sans" w:ascii="Nachlieli CLM" w:hAnsi="Nachlieli CLM"/>
                <w:sz w:val="24"/>
                <w:szCs w:val="24"/>
                <w:lang w:val="ru-RU"/>
              </w:rPr>
              <w:t xml:space="preserve">SAN Infortrend, Qlogic / </w:t>
            </w:r>
            <w:r>
              <w:rPr>
                <w:rFonts w:ascii="Nachlieli CLM" w:hAnsi="Nachlieli CLM"/>
                <w:sz w:val="24"/>
                <w:szCs w:val="24"/>
              </w:rPr>
              <w:t xml:space="preserve">Linux / FFmpeg scripts / Adobe Creative Cloud tech support: </w:t>
            </w:r>
            <w:r>
              <w:rPr>
                <w:rFonts w:cs="Liberation Sans" w:ascii="Nachlieli CLM" w:hAnsi="Nachlieli CLM"/>
                <w:sz w:val="24"/>
                <w:szCs w:val="24"/>
                <w:lang w:val="ru-RU"/>
              </w:rPr>
              <w:t xml:space="preserve"> Premiere, AfterEffects, Audition</w:t>
            </w:r>
          </w:p>
        </w:tc>
      </w:tr>
      <w:tr>
        <w:trPr>
          <w:trHeight w:val="1291" w:hRule="atLeast"/>
        </w:trPr>
        <w:tc>
          <w:tcPr>
            <w:tcW w:w="1298" w:type="dxa"/>
            <w:tcBorders>
              <w:start w:val="single" w:sz="2" w:space="0" w:color="000000"/>
              <w:bottom w:val="single" w:sz="2" w:space="0" w:color="000000"/>
            </w:tcBorders>
            <w:shd w:fill="CCCCCC" w:val="clear"/>
          </w:tcPr>
          <w:p>
            <w:pPr>
              <w:pStyle w:val="TableContents"/>
              <w:spacing w:before="513" w:after="513"/>
              <w:jc w:val="center"/>
              <w:rPr>
                <w:rFonts w:ascii="Nachlieli CLM" w:hAnsi="Nachlieli CLM"/>
              </w:rPr>
            </w:pPr>
            <w:r>
              <w:rPr>
                <w:rFonts w:ascii="Nachlieli CLM" w:hAnsi="Nachlieli CLM"/>
              </w:rPr>
              <w:t>2018-2019</w:t>
            </w:r>
          </w:p>
        </w:tc>
        <w:tc>
          <w:tcPr>
            <w:tcW w:w="1440" w:type="dxa"/>
            <w:tcBorders>
              <w:start w:val="single" w:sz="2" w:space="0" w:color="000000"/>
              <w:bottom w:val="single" w:sz="2" w:space="0" w:color="000000"/>
            </w:tcBorders>
            <w:shd w:fill="CCCCCC" w:val="clear"/>
          </w:tcPr>
          <w:p>
            <w:pPr>
              <w:pStyle w:val="TableContents"/>
              <w:jc w:val="center"/>
              <w:rPr>
                <w:rFonts w:ascii="Nachlieli CLM" w:hAnsi="Nachlieli CLM"/>
              </w:rPr>
            </w:pPr>
            <w:r>
              <w:rPr>
                <w:rFonts w:ascii="Nachlieli CLM" w:hAnsi="Nachlieli CLM"/>
              </w:rPr>
              <w:t>Support engineer of cloud backup storage</w:t>
            </w:r>
          </w:p>
          <w:p>
            <w:pPr>
              <w:pStyle w:val="TableContents"/>
              <w:jc w:val="center"/>
              <w:rPr>
                <w:rFonts w:ascii="Nachlieli CLM" w:hAnsi="Nachlieli CLM"/>
              </w:rPr>
            </w:pPr>
            <w:r>
              <w:rPr>
                <w:rFonts w:ascii="Nachlieli CLM" w:hAnsi="Nachlieli CLM"/>
              </w:rPr>
              <w:t>(IT business)</w:t>
            </w:r>
          </w:p>
        </w:tc>
        <w:tc>
          <w:tcPr>
            <w:tcW w:w="3740" w:type="dxa"/>
            <w:tcBorders>
              <w:start w:val="single" w:sz="2" w:space="0" w:color="000000"/>
              <w:bottom w:val="single" w:sz="2" w:space="0" w:color="000000"/>
            </w:tcBorders>
            <w:shd w:fill="CCCCCC" w:val="clear"/>
          </w:tcPr>
          <w:p>
            <w:pPr>
              <w:pStyle w:val="TableContents"/>
              <w:rPr>
                <w:rFonts w:ascii="Nachlieli CLM" w:hAnsi="Nachlieli CLM"/>
              </w:rPr>
            </w:pPr>
            <w:r>
              <w:rPr>
                <w:rFonts w:ascii="Nachlieli CLM" w:hAnsi="Nachlieli CLM"/>
              </w:rPr>
              <w:t>Registering/solving incidents coming from English speaking administrators of Acronis cloud based service. Backup Cloud, Storage Gateway.</w:t>
            </w:r>
          </w:p>
        </w:tc>
        <w:tc>
          <w:tcPr>
            <w:tcW w:w="3493" w:type="dxa"/>
            <w:tcBorders>
              <w:start w:val="single" w:sz="2" w:space="0" w:color="000000"/>
              <w:bottom w:val="single" w:sz="2" w:space="0" w:color="000000"/>
              <w:end w:val="single" w:sz="2" w:space="0" w:color="000000"/>
            </w:tcBorders>
            <w:shd w:fill="CCCCCC" w:val="clear"/>
          </w:tcPr>
          <w:p>
            <w:pPr>
              <w:pStyle w:val="TableContents"/>
              <w:spacing w:before="114" w:after="114"/>
              <w:rPr>
                <w:rFonts w:ascii="Nachlieli CLM" w:hAnsi="Nachlieli CLM"/>
              </w:rPr>
            </w:pPr>
            <w:r>
              <w:rPr>
                <w:rFonts w:ascii="Nachlieli CLM" w:hAnsi="Nachlieli CLM"/>
              </w:rPr>
              <w:t xml:space="preserve">Custom Wiki-based system / Jira / Confluence / Sales Force  </w:t>
            </w:r>
          </w:p>
          <w:p>
            <w:pPr>
              <w:pStyle w:val="TableContents"/>
              <w:spacing w:before="114" w:after="114"/>
              <w:rPr>
                <w:rFonts w:ascii="Nachlieli CLM" w:hAnsi="Nachlieli CLM"/>
              </w:rPr>
            </w:pPr>
            <w:r>
              <w:rPr>
                <w:rFonts w:ascii="Nachlieli CLM" w:hAnsi="Nachlieli CLM"/>
              </w:rPr>
              <w:t>Phone-calls / emails / forum</w:t>
            </w:r>
          </w:p>
        </w:tc>
      </w:tr>
      <w:tr>
        <w:trPr>
          <w:trHeight w:val="1291" w:hRule="atLeast"/>
        </w:trPr>
        <w:tc>
          <w:tcPr>
            <w:tcW w:w="1298" w:type="dxa"/>
            <w:tcBorders>
              <w:start w:val="single" w:sz="2" w:space="0" w:color="000000"/>
              <w:bottom w:val="single" w:sz="2" w:space="0" w:color="000000"/>
            </w:tcBorders>
          </w:tcPr>
          <w:p>
            <w:pPr>
              <w:pStyle w:val="TableContents"/>
              <w:spacing w:before="456" w:after="456"/>
              <w:jc w:val="center"/>
              <w:rPr>
                <w:rFonts w:ascii="Nachlieli CLM" w:hAnsi="Nachlieli CLM"/>
              </w:rPr>
            </w:pPr>
            <w:r>
              <w:rPr>
                <w:rFonts w:ascii="Nachlieli CLM" w:hAnsi="Nachlieli CLM"/>
              </w:rPr>
              <w:t>2015-2018</w:t>
            </w:r>
          </w:p>
        </w:tc>
        <w:tc>
          <w:tcPr>
            <w:tcW w:w="1440" w:type="dxa"/>
            <w:tcBorders>
              <w:start w:val="single" w:sz="2" w:space="0" w:color="000000"/>
              <w:bottom w:val="single" w:sz="2" w:space="0" w:color="000000"/>
            </w:tcBorders>
          </w:tcPr>
          <w:p>
            <w:pPr>
              <w:pStyle w:val="TableContents"/>
              <w:spacing w:before="171" w:after="171"/>
              <w:jc w:val="center"/>
              <w:rPr>
                <w:rFonts w:ascii="Nachlieli CLM" w:hAnsi="Nachlieli CLM"/>
              </w:rPr>
            </w:pPr>
            <w:r>
              <w:rPr>
                <w:rFonts w:ascii="Nachlieli CLM" w:hAnsi="Nachlieli CLM"/>
              </w:rPr>
              <w:t>Photographer/ Graphic designer</w:t>
            </w:r>
          </w:p>
        </w:tc>
        <w:tc>
          <w:tcPr>
            <w:tcW w:w="3740" w:type="dxa"/>
            <w:tcBorders>
              <w:start w:val="single" w:sz="2" w:space="0" w:color="000000"/>
              <w:bottom w:val="single" w:sz="2" w:space="0" w:color="000000"/>
            </w:tcBorders>
          </w:tcPr>
          <w:p>
            <w:pPr>
              <w:pStyle w:val="TableContents"/>
              <w:spacing w:before="171" w:after="171"/>
              <w:rPr>
                <w:rFonts w:ascii="Nachlieli CLM" w:hAnsi="Nachlieli CLM"/>
              </w:rPr>
            </w:pPr>
            <w:r>
              <w:rPr>
                <w:rFonts w:ascii="Nachlieli CLM" w:hAnsi="Nachlieli CLM"/>
              </w:rPr>
              <w:t xml:space="preserve">Photography,  photo retouching, graphical designs, photo hardware advisor. </w:t>
            </w:r>
          </w:p>
        </w:tc>
        <w:tc>
          <w:tcPr>
            <w:tcW w:w="3493" w:type="dxa"/>
            <w:tcBorders>
              <w:start w:val="single" w:sz="2" w:space="0" w:color="000000"/>
              <w:bottom w:val="single" w:sz="2" w:space="0" w:color="000000"/>
              <w:end w:val="single" w:sz="2" w:space="0" w:color="000000"/>
            </w:tcBorders>
          </w:tcPr>
          <w:p>
            <w:pPr>
              <w:pStyle w:val="TableContents"/>
              <w:rPr>
                <w:rFonts w:ascii="Nachlieli CLM" w:hAnsi="Nachlieli CLM"/>
              </w:rPr>
            </w:pPr>
            <w:r>
              <w:rPr>
                <w:rFonts w:ascii="Nachlieli CLM" w:hAnsi="Nachlieli CLM"/>
              </w:rPr>
              <w:t>Adobe Photoshop / Illustrator</w:t>
            </w:r>
          </w:p>
          <w:p>
            <w:pPr>
              <w:pStyle w:val="TableContents"/>
              <w:rPr>
                <w:rFonts w:ascii="Nachlieli CLM" w:hAnsi="Nachlieli CLM"/>
              </w:rPr>
            </w:pPr>
            <w:r>
              <w:rPr>
                <w:rFonts w:ascii="Nachlieli CLM" w:hAnsi="Nachlieli CLM"/>
              </w:rPr>
              <w:t>Affinity Photo / Designer</w:t>
            </w:r>
          </w:p>
          <w:p>
            <w:pPr>
              <w:pStyle w:val="TableContents"/>
              <w:rPr>
                <w:rFonts w:ascii="Nachlieli CLM" w:hAnsi="Nachlieli CLM"/>
              </w:rPr>
            </w:pPr>
            <w:r>
              <w:rPr>
                <w:rFonts w:ascii="Nachlieli CLM" w:hAnsi="Nachlieli CLM"/>
              </w:rPr>
              <w:t xml:space="preserve">Broad knowledge of photo equipment </w:t>
            </w:r>
          </w:p>
        </w:tc>
      </w:tr>
      <w:tr>
        <w:trPr>
          <w:trHeight w:val="1015" w:hRule="atLeast"/>
        </w:trPr>
        <w:tc>
          <w:tcPr>
            <w:tcW w:w="1298" w:type="dxa"/>
            <w:tcBorders>
              <w:start w:val="single" w:sz="2" w:space="0" w:color="000000"/>
              <w:bottom w:val="single" w:sz="2" w:space="0" w:color="000000"/>
            </w:tcBorders>
            <w:shd w:fill="CCCCCC" w:val="clear"/>
          </w:tcPr>
          <w:p>
            <w:pPr>
              <w:pStyle w:val="TableContents"/>
              <w:spacing w:before="399" w:after="399"/>
              <w:jc w:val="center"/>
              <w:rPr>
                <w:rFonts w:ascii="Nachlieli CLM" w:hAnsi="Nachlieli CLM"/>
              </w:rPr>
            </w:pPr>
            <w:r>
              <w:rPr>
                <w:rFonts w:ascii="Nachlieli CLM" w:hAnsi="Nachlieli CLM"/>
              </w:rPr>
              <w:t>2011-2014</w:t>
            </w:r>
          </w:p>
        </w:tc>
        <w:tc>
          <w:tcPr>
            <w:tcW w:w="1440" w:type="dxa"/>
            <w:tcBorders>
              <w:start w:val="single" w:sz="2" w:space="0" w:color="000000"/>
              <w:bottom w:val="single" w:sz="2" w:space="0" w:color="000000"/>
            </w:tcBorders>
            <w:shd w:fill="CCCCCC" w:val="clear"/>
          </w:tcPr>
          <w:p>
            <w:pPr>
              <w:pStyle w:val="TableContents"/>
              <w:spacing w:before="114" w:after="114"/>
              <w:jc w:val="center"/>
              <w:rPr>
                <w:rFonts w:ascii="Nachlieli CLM" w:hAnsi="Nachlieli CLM"/>
              </w:rPr>
            </w:pPr>
            <w:r>
              <w:rPr>
                <w:rFonts w:ascii="Nachlieli CLM" w:hAnsi="Nachlieli CLM"/>
              </w:rPr>
              <w:t>Head Of IT department (P</w:t>
            </w:r>
            <w:r>
              <w:rPr>
                <w:rFonts w:ascii="Nachlieli CLM" w:hAnsi="Nachlieli CLM"/>
                <w:sz w:val="24"/>
                <w:szCs w:val="24"/>
                <w:lang w:val="en-US"/>
              </w:rPr>
              <w:t>harmacy</w:t>
            </w:r>
            <w:r>
              <w:rPr>
                <w:rFonts w:ascii="Nachlieli CLM" w:hAnsi="Nachlieli CLM"/>
              </w:rPr>
              <w:t>)</w:t>
            </w:r>
          </w:p>
        </w:tc>
        <w:tc>
          <w:tcPr>
            <w:tcW w:w="3740" w:type="dxa"/>
            <w:tcBorders>
              <w:start w:val="single" w:sz="2" w:space="0" w:color="000000"/>
              <w:bottom w:val="single" w:sz="2" w:space="0" w:color="000000"/>
            </w:tcBorders>
            <w:shd w:fill="CCCCCC" w:val="clear"/>
          </w:tcPr>
          <w:p>
            <w:pPr>
              <w:pStyle w:val="TableContents"/>
              <w:spacing w:before="114" w:after="114"/>
              <w:rPr>
                <w:rFonts w:ascii="Nachlieli CLM" w:hAnsi="Nachlieli CLM"/>
              </w:rPr>
            </w:pPr>
            <w:r>
              <w:rPr>
                <w:rFonts w:ascii="Nachlieli CLM" w:hAnsi="Nachlieli CLM"/>
              </w:rPr>
              <w:t>Creating computer infrastructure from scratch (~40 workstations). Pharmaceutical business.</w:t>
            </w:r>
          </w:p>
        </w:tc>
        <w:tc>
          <w:tcPr>
            <w:tcW w:w="3493" w:type="dxa"/>
            <w:tcBorders>
              <w:start w:val="single" w:sz="2" w:space="0" w:color="000000"/>
              <w:bottom w:val="single" w:sz="2" w:space="0" w:color="000000"/>
              <w:end w:val="single" w:sz="2" w:space="0" w:color="000000"/>
            </w:tcBorders>
            <w:shd w:fill="CCCCCC" w:val="clear"/>
          </w:tcPr>
          <w:p>
            <w:pPr>
              <w:pStyle w:val="TableContents"/>
              <w:spacing w:before="114" w:after="114"/>
              <w:rPr>
                <w:rFonts w:ascii="Nachlieli CLM" w:hAnsi="Nachlieli CLM"/>
              </w:rPr>
            </w:pPr>
            <w:r>
              <w:rPr>
                <w:rFonts w:ascii="Nachlieli CLM" w:hAnsi="Nachlieli CLM"/>
              </w:rPr>
              <w:t>AD / DHCP / DNS / MS Exchange / VPN / Terminal Services / FreeBSD proxy</w:t>
            </w:r>
          </w:p>
        </w:tc>
      </w:tr>
      <w:tr>
        <w:trPr>
          <w:trHeight w:val="1291" w:hRule="atLeast"/>
        </w:trPr>
        <w:tc>
          <w:tcPr>
            <w:tcW w:w="1298" w:type="dxa"/>
            <w:tcBorders>
              <w:start w:val="single" w:sz="2" w:space="0" w:color="000000"/>
              <w:bottom w:val="single" w:sz="2" w:space="0" w:color="000000"/>
            </w:tcBorders>
          </w:tcPr>
          <w:p>
            <w:pPr>
              <w:pStyle w:val="TableContents"/>
              <w:spacing w:before="627" w:after="627"/>
              <w:jc w:val="center"/>
              <w:rPr>
                <w:rFonts w:ascii="Nachlieli CLM" w:hAnsi="Nachlieli CLM"/>
              </w:rPr>
            </w:pPr>
            <w:r>
              <w:rPr>
                <w:rFonts w:ascii="Nachlieli CLM" w:hAnsi="Nachlieli CLM"/>
              </w:rPr>
              <w:t>2009-2011</w:t>
            </w:r>
          </w:p>
        </w:tc>
        <w:tc>
          <w:tcPr>
            <w:tcW w:w="1440" w:type="dxa"/>
            <w:tcBorders>
              <w:start w:val="single" w:sz="2" w:space="0" w:color="000000"/>
              <w:bottom w:val="single" w:sz="2" w:space="0" w:color="000000"/>
            </w:tcBorders>
          </w:tcPr>
          <w:p>
            <w:pPr>
              <w:pStyle w:val="TableContents"/>
              <w:spacing w:before="171" w:after="171"/>
              <w:jc w:val="center"/>
              <w:rPr>
                <w:rFonts w:ascii="Nachlieli CLM" w:hAnsi="Nachlieli CLM"/>
              </w:rPr>
            </w:pPr>
            <w:r>
              <w:rPr>
                <w:rFonts w:ascii="Nachlieli CLM" w:hAnsi="Nachlieli CLM"/>
              </w:rPr>
              <w:t>Senior system administrator</w:t>
            </w:r>
          </w:p>
          <w:p>
            <w:pPr>
              <w:pStyle w:val="Normal"/>
              <w:spacing w:lineRule="atLeast" w:line="240" w:before="171" w:after="171"/>
              <w:jc w:val="center"/>
              <w:rPr>
                <w:rFonts w:ascii="Nachlieli CLM" w:hAnsi="Nachlieli CLM"/>
              </w:rPr>
            </w:pPr>
            <w:r>
              <w:rPr>
                <w:rFonts w:ascii="Nachlieli CLM" w:hAnsi="Nachlieli CLM"/>
                <w:sz w:val="24"/>
                <w:szCs w:val="24"/>
                <w:lang w:val="en-US"/>
              </w:rPr>
              <w:t>(Brokerage)</w:t>
            </w:r>
          </w:p>
        </w:tc>
        <w:tc>
          <w:tcPr>
            <w:tcW w:w="3740" w:type="dxa"/>
            <w:tcBorders>
              <w:start w:val="single" w:sz="2" w:space="0" w:color="000000"/>
              <w:bottom w:val="single" w:sz="2" w:space="0" w:color="000000"/>
            </w:tcBorders>
          </w:tcPr>
          <w:p>
            <w:pPr>
              <w:pStyle w:val="TableContents"/>
              <w:spacing w:before="228" w:after="228"/>
              <w:rPr>
                <w:rFonts w:ascii="Nachlieli CLM" w:hAnsi="Nachlieli CLM"/>
              </w:rPr>
            </w:pPr>
            <w:r>
              <w:rPr>
                <w:rFonts w:ascii="Nachlieli CLM" w:hAnsi="Nachlieli CLM"/>
              </w:rPr>
              <w:t>Domain-based network administration Windows Server 2008 R2 / a bit of Power Shell &amp; Visual Basic (~300 workstations).</w:t>
            </w:r>
          </w:p>
        </w:tc>
        <w:tc>
          <w:tcPr>
            <w:tcW w:w="3493" w:type="dxa"/>
            <w:tcBorders>
              <w:start w:val="single" w:sz="2" w:space="0" w:color="000000"/>
              <w:bottom w:val="single" w:sz="2" w:space="0" w:color="000000"/>
              <w:end w:val="single" w:sz="2" w:space="0" w:color="000000"/>
            </w:tcBorders>
          </w:tcPr>
          <w:p>
            <w:pPr>
              <w:pStyle w:val="TableContents"/>
              <w:spacing w:before="57" w:after="57"/>
              <w:rPr>
                <w:rFonts w:ascii="Nachlieli CLM" w:hAnsi="Nachlieli CLM"/>
              </w:rPr>
            </w:pPr>
            <w:r>
              <w:rPr>
                <w:rFonts w:ascii="Nachlieli CLM" w:hAnsi="Nachlieli CLM"/>
              </w:rPr>
              <w:t xml:space="preserve">AD / DHCP / DNS / Exchange </w:t>
            </w:r>
          </w:p>
          <w:p>
            <w:pPr>
              <w:pStyle w:val="TableContents"/>
              <w:spacing w:before="57" w:after="57"/>
              <w:rPr>
                <w:rFonts w:ascii="Nachlieli CLM" w:hAnsi="Nachlieli CLM"/>
              </w:rPr>
            </w:pPr>
            <w:r>
              <w:rPr>
                <w:rFonts w:ascii="Nachlieli CLM" w:hAnsi="Nachlieli CLM"/>
              </w:rPr>
              <w:t>Client banks support / Certificates, tokens, electronic signatures / removal of viruses without antivirus software</w:t>
            </w:r>
          </w:p>
        </w:tc>
      </w:tr>
      <w:tr>
        <w:trPr>
          <w:trHeight w:val="946" w:hRule="atLeast"/>
        </w:trPr>
        <w:tc>
          <w:tcPr>
            <w:tcW w:w="1298" w:type="dxa"/>
            <w:tcBorders>
              <w:start w:val="single" w:sz="2" w:space="0" w:color="000000"/>
              <w:bottom w:val="single" w:sz="2" w:space="0" w:color="000000"/>
            </w:tcBorders>
            <w:shd w:fill="CCCCCC" w:val="clear"/>
          </w:tcPr>
          <w:p>
            <w:pPr>
              <w:pStyle w:val="TableContents"/>
              <w:spacing w:before="399" w:after="399"/>
              <w:jc w:val="center"/>
              <w:rPr>
                <w:rFonts w:ascii="Nachlieli CLM" w:hAnsi="Nachlieli CLM"/>
              </w:rPr>
            </w:pPr>
            <w:r>
              <w:rPr>
                <w:rFonts w:ascii="Nachlieli CLM" w:hAnsi="Nachlieli CLM"/>
              </w:rPr>
              <w:t>2008-2009</w:t>
            </w:r>
          </w:p>
        </w:tc>
        <w:tc>
          <w:tcPr>
            <w:tcW w:w="1440" w:type="dxa"/>
            <w:tcBorders>
              <w:start w:val="single" w:sz="2" w:space="0" w:color="000000"/>
              <w:bottom w:val="single" w:sz="2" w:space="0" w:color="000000"/>
            </w:tcBorders>
            <w:shd w:fill="CCCCCC" w:val="clear"/>
          </w:tcPr>
          <w:p>
            <w:pPr>
              <w:pStyle w:val="TableContents"/>
              <w:spacing w:before="57" w:after="57"/>
              <w:jc w:val="center"/>
              <w:rPr>
                <w:rFonts w:ascii="Nachlieli CLM" w:hAnsi="Nachlieli CLM"/>
              </w:rPr>
            </w:pPr>
            <w:r>
              <w:rPr>
                <w:rFonts w:ascii="Nachlieli CLM" w:hAnsi="Nachlieli CLM"/>
              </w:rPr>
              <w:t>System administrator</w:t>
            </w:r>
          </w:p>
          <w:p>
            <w:pPr>
              <w:pStyle w:val="Normal"/>
              <w:spacing w:lineRule="atLeast" w:line="240" w:before="57" w:after="57"/>
              <w:jc w:val="center"/>
              <w:rPr>
                <w:rFonts w:ascii="Nachlieli CLM" w:hAnsi="Nachlieli CLM"/>
              </w:rPr>
            </w:pPr>
            <w:r>
              <w:rPr>
                <w:rFonts w:ascii="Nachlieli CLM" w:hAnsi="Nachlieli CLM"/>
                <w:sz w:val="24"/>
                <w:szCs w:val="24"/>
                <w:lang w:val="en-US"/>
              </w:rPr>
              <w:t>(Brokerage)</w:t>
            </w:r>
          </w:p>
        </w:tc>
        <w:tc>
          <w:tcPr>
            <w:tcW w:w="3740" w:type="dxa"/>
            <w:tcBorders>
              <w:start w:val="single" w:sz="2" w:space="0" w:color="000000"/>
              <w:bottom w:val="single" w:sz="2" w:space="0" w:color="000000"/>
            </w:tcBorders>
            <w:shd w:fill="CCCCCC" w:val="clear"/>
          </w:tcPr>
          <w:p>
            <w:pPr>
              <w:pStyle w:val="TableContents"/>
              <w:spacing w:before="57" w:after="57"/>
              <w:rPr>
                <w:rFonts w:ascii="Nachlieli CLM" w:hAnsi="Nachlieli CLM"/>
              </w:rPr>
            </w:pPr>
            <w:r>
              <w:rPr>
                <w:rFonts w:ascii="Nachlieli CLM" w:hAnsi="Nachlieli CLM"/>
              </w:rPr>
              <w:t>Domain-based network administration Windows Server 2003 (~300 workstations).</w:t>
            </w:r>
          </w:p>
        </w:tc>
        <w:tc>
          <w:tcPr>
            <w:tcW w:w="3493" w:type="dxa"/>
            <w:tcBorders>
              <w:start w:val="single" w:sz="2" w:space="0" w:color="000000"/>
              <w:bottom w:val="single" w:sz="2" w:space="0" w:color="000000"/>
              <w:end w:val="single" w:sz="2" w:space="0" w:color="000000"/>
            </w:tcBorders>
            <w:shd w:fill="CCCCCC" w:val="clear"/>
          </w:tcPr>
          <w:p>
            <w:pPr>
              <w:pStyle w:val="TableContents"/>
              <w:spacing w:before="114" w:after="114"/>
              <w:rPr>
                <w:rFonts w:ascii="Nachlieli CLM" w:hAnsi="Nachlieli CLM"/>
              </w:rPr>
            </w:pPr>
            <w:r>
              <w:rPr>
                <w:rFonts w:ascii="Nachlieli CLM" w:hAnsi="Nachlieli CLM"/>
              </w:rPr>
              <w:t>Electronic exchange systems for sending accounting reports / Batch script</w:t>
            </w:r>
          </w:p>
        </w:tc>
      </w:tr>
      <w:tr>
        <w:trPr>
          <w:trHeight w:val="1200" w:hRule="atLeast"/>
        </w:trPr>
        <w:tc>
          <w:tcPr>
            <w:tcW w:w="1298" w:type="dxa"/>
            <w:tcBorders>
              <w:start w:val="single" w:sz="2" w:space="0" w:color="000000"/>
              <w:bottom w:val="single" w:sz="2" w:space="0" w:color="000000"/>
            </w:tcBorders>
          </w:tcPr>
          <w:p>
            <w:pPr>
              <w:pStyle w:val="TableContents"/>
              <w:spacing w:before="456" w:after="456"/>
              <w:jc w:val="center"/>
              <w:rPr>
                <w:rFonts w:ascii="Nachlieli CLM" w:hAnsi="Nachlieli CLM"/>
              </w:rPr>
            </w:pPr>
            <w:r>
              <w:rPr>
                <w:rFonts w:ascii="Nachlieli CLM" w:hAnsi="Nachlieli CLM"/>
              </w:rPr>
              <w:t>2001-2007</w:t>
            </w:r>
          </w:p>
        </w:tc>
        <w:tc>
          <w:tcPr>
            <w:tcW w:w="1440" w:type="dxa"/>
            <w:tcBorders>
              <w:start w:val="single" w:sz="2" w:space="0" w:color="000000"/>
              <w:bottom w:val="single" w:sz="2" w:space="0" w:color="000000"/>
            </w:tcBorders>
          </w:tcPr>
          <w:p>
            <w:pPr>
              <w:pStyle w:val="TableContents"/>
              <w:spacing w:before="285" w:after="285"/>
              <w:jc w:val="center"/>
              <w:rPr>
                <w:rFonts w:ascii="Nachlieli CLM" w:hAnsi="Nachlieli CLM"/>
              </w:rPr>
            </w:pPr>
            <w:r>
              <w:rPr>
                <w:rFonts w:ascii="Nachlieli CLM" w:hAnsi="Nachlieli CLM"/>
              </w:rPr>
              <w:t>Laboratory technician</w:t>
            </w:r>
          </w:p>
        </w:tc>
        <w:tc>
          <w:tcPr>
            <w:tcW w:w="3740" w:type="dxa"/>
            <w:tcBorders>
              <w:start w:val="single" w:sz="2" w:space="0" w:color="000000"/>
              <w:bottom w:val="single" w:sz="2" w:space="0" w:color="000000"/>
            </w:tcBorders>
          </w:tcPr>
          <w:p>
            <w:pPr>
              <w:pStyle w:val="TableContents"/>
              <w:spacing w:before="57" w:after="57"/>
              <w:rPr>
                <w:rFonts w:ascii="Nachlieli CLM" w:hAnsi="Nachlieli CLM"/>
              </w:rPr>
            </w:pPr>
            <w:r>
              <w:rPr>
                <w:rFonts w:ascii="Nachlieli CLM" w:hAnsi="Nachlieli CLM"/>
              </w:rPr>
              <w:t>Administration of peer local network, backups image clones of class Windows 2000 server (~10 workstations).</w:t>
            </w:r>
          </w:p>
        </w:tc>
        <w:tc>
          <w:tcPr>
            <w:tcW w:w="3493" w:type="dxa"/>
            <w:tcBorders>
              <w:start w:val="single" w:sz="2" w:space="0" w:color="000000"/>
              <w:bottom w:val="single" w:sz="2" w:space="0" w:color="000000"/>
              <w:end w:val="single" w:sz="2" w:space="0" w:color="000000"/>
            </w:tcBorders>
          </w:tcPr>
          <w:p>
            <w:pPr>
              <w:pStyle w:val="TableContents"/>
              <w:rPr>
                <w:rFonts w:ascii="Nachlieli CLM" w:hAnsi="Nachlieli CLM"/>
              </w:rPr>
            </w:pPr>
            <w:r>
              <w:rPr>
                <w:rFonts w:ascii="Nachlieli CLM" w:hAnsi="Nachlieli CLM"/>
              </w:rPr>
              <w:t>Acronis True Image</w:t>
            </w:r>
          </w:p>
          <w:p>
            <w:pPr>
              <w:pStyle w:val="TableContents"/>
              <w:rPr>
                <w:rFonts w:ascii="Nachlieli CLM" w:hAnsi="Nachlieli CLM"/>
              </w:rPr>
            </w:pPr>
            <w:r>
              <w:rPr>
                <w:rFonts w:ascii="Nachlieli CLM" w:hAnsi="Nachlieli CLM"/>
              </w:rPr>
              <w:t>Microsoft Office / Libre Office</w:t>
            </w:r>
          </w:p>
          <w:p>
            <w:pPr>
              <w:pStyle w:val="TableContents"/>
              <w:rPr>
                <w:rFonts w:ascii="Nachlieli CLM" w:hAnsi="Nachlieli CLM"/>
              </w:rPr>
            </w:pPr>
            <w:r>
              <w:rPr>
                <w:rFonts w:ascii="Nachlieli CLM" w:hAnsi="Nachlieli CLM"/>
              </w:rPr>
              <w:t>Adobe Acrobat / Abbyy FineReader</w:t>
            </w:r>
          </w:p>
        </w:tc>
      </w:tr>
    </w:tbl>
    <w:p>
      <w:pPr>
        <w:pStyle w:val="Normal"/>
        <w:rPr>
          <w:rFonts w:ascii="Nachlieli CLM" w:hAnsi="Nachlieli CLM"/>
          <w:b/>
          <w:bCs/>
          <w:sz w:val="28"/>
          <w:szCs w:val="28"/>
        </w:rPr>
      </w:pPr>
      <w:r>
        <w:rPr>
          <w:rFonts w:ascii="Nachlieli CLM" w:hAnsi="Nachlieli CLM"/>
          <w:b/>
          <w:bCs/>
          <w:sz w:val="28"/>
          <w:szCs w:val="28"/>
        </w:rPr>
      </w:r>
    </w:p>
    <w:p>
      <w:pPr>
        <w:pStyle w:val="Normal"/>
        <w:rPr>
          <w:rFonts w:ascii="Nachlieli CLM" w:hAnsi="Nachlieli CLM"/>
          <w:b/>
          <w:bCs/>
          <w:sz w:val="28"/>
          <w:szCs w:val="28"/>
          <w:u w:val="single"/>
        </w:rPr>
      </w:pPr>
      <w:r>
        <w:rPr>
          <w:rFonts w:ascii="Nachlieli CLM" w:hAnsi="Nachlieli CLM"/>
          <w:b/>
          <w:bCs/>
          <w:sz w:val="28"/>
          <w:szCs w:val="28"/>
          <w:u w:val="single"/>
        </w:rPr>
        <w:t>Higher education</w:t>
      </w:r>
    </w:p>
    <w:p>
      <w:pPr>
        <w:pStyle w:val="Normal"/>
        <w:rPr>
          <w:rFonts w:ascii="Nachlieli CLM" w:hAnsi="Nachlieli CLM"/>
          <w:b/>
          <w:bCs/>
          <w:sz w:val="28"/>
          <w:szCs w:val="28"/>
        </w:rPr>
      </w:pPr>
      <w:r>
        <w:rPr>
          <w:rFonts w:ascii="Nachlieli CLM" w:hAnsi="Nachlieli CLM"/>
          <w:b/>
          <w:bCs/>
          <w:sz w:val="28"/>
          <w:szCs w:val="28"/>
        </w:rPr>
      </w:r>
    </w:p>
    <w:p>
      <w:pPr>
        <w:pStyle w:val="Normal"/>
        <w:rPr>
          <w:rFonts w:ascii="Nachlieli CLM" w:hAnsi="Nachlieli CLM" w:cs="Liberation Sans"/>
          <w:b/>
          <w:bCs/>
          <w:sz w:val="24"/>
          <w:szCs w:val="24"/>
          <w:lang w:val="ru-RU"/>
        </w:rPr>
      </w:pPr>
      <w:r>
        <w:rPr>
          <w:rFonts w:cs="Liberation Sans" w:ascii="Nachlieli CLM" w:hAnsi="Nachlieli CLM"/>
          <w:b/>
          <w:bCs/>
          <w:sz w:val="24"/>
          <w:szCs w:val="24"/>
          <w:lang w:val="ru-RU"/>
        </w:rPr>
        <w:t>2003</w:t>
      </w:r>
    </w:p>
    <w:p>
      <w:pPr>
        <w:pStyle w:val="Normal"/>
        <w:rPr>
          <w:rFonts w:ascii="Nachlieli CLM" w:hAnsi="Nachlieli CLM" w:cs="Liberation Sans"/>
          <w:b/>
          <w:bCs/>
          <w:sz w:val="24"/>
          <w:szCs w:val="24"/>
          <w:lang w:val="ru-RU"/>
        </w:rPr>
      </w:pPr>
      <w:r>
        <w:rPr>
          <w:rFonts w:cs="Liberation Sans" w:ascii="Nachlieli CLM" w:hAnsi="Nachlieli CLM"/>
          <w:b/>
          <w:bCs/>
          <w:sz w:val="24"/>
          <w:szCs w:val="24"/>
          <w:lang w:val="ru-RU"/>
        </w:rPr>
        <w:t xml:space="preserve">MSUT "STANKIN" </w:t>
      </w:r>
    </w:p>
    <w:p>
      <w:pPr>
        <w:pStyle w:val="Normal"/>
        <w:rPr>
          <w:rFonts w:ascii="Nachlieli CLM" w:hAnsi="Nachlieli CLM" w:cs="Liberation Sans"/>
          <w:b w:val="false"/>
          <w:bCs w:val="false"/>
          <w:lang w:val="en-US"/>
        </w:rPr>
      </w:pPr>
      <w:r>
        <w:rPr>
          <w:rFonts w:cs="Liberation Sans" w:ascii="Nachlieli CLM" w:hAnsi="Nachlieli CLM"/>
          <w:b w:val="false"/>
          <w:bCs w:val="false"/>
          <w:lang w:val="en-US"/>
        </w:rPr>
        <w:t>Mechanics and Controls</w:t>
      </w:r>
    </w:p>
    <w:p>
      <w:pPr>
        <w:pStyle w:val="Normal"/>
        <w:rPr>
          <w:rFonts w:ascii="Liberation Serif" w:hAnsi="Liberation Serif"/>
          <w:sz w:val="24"/>
          <w:szCs w:val="24"/>
        </w:rPr>
      </w:pPr>
      <w:hyperlink r:id="rId2">
        <w:r>
          <w:rPr>
            <w:rStyle w:val="Hyperlink"/>
            <w:rFonts w:cs="Liberation Sans" w:ascii="Nachlieli CLM" w:hAnsi="Nachlieli CLM"/>
            <w:sz w:val="24"/>
            <w:szCs w:val="24"/>
            <w:lang w:val="ru-RU"/>
          </w:rPr>
          <w:t>https://stankin.ru</w:t>
        </w:r>
      </w:hyperlink>
    </w:p>
    <w:p>
      <w:pPr>
        <w:pStyle w:val="Normal"/>
        <w:rPr>
          <w:rFonts w:ascii="Nachlieli CLM" w:hAnsi="Nachlieli CLM" w:cs="Liberation Sans"/>
          <w:sz w:val="24"/>
          <w:szCs w:val="24"/>
          <w:lang w:val="ru-RU"/>
        </w:rPr>
      </w:pPr>
      <w:r>
        <w:rPr>
          <w:rFonts w:cs="Liberation Sans" w:ascii="Nachlieli CLM" w:hAnsi="Nachlieli CLM"/>
          <w:sz w:val="24"/>
          <w:szCs w:val="24"/>
          <w:lang w:val="ru-RU"/>
        </w:rPr>
      </w:r>
    </w:p>
    <w:p>
      <w:pPr>
        <w:pStyle w:val="Normal"/>
        <w:rPr>
          <w:rFonts w:ascii="Nachlieli CLM" w:hAnsi="Nachlieli CLM" w:cs="Liberation Sans"/>
          <w:b/>
          <w:bCs/>
          <w:sz w:val="24"/>
          <w:szCs w:val="24"/>
          <w:lang w:val="ru-RU"/>
        </w:rPr>
      </w:pPr>
      <w:r>
        <w:rPr>
          <w:rFonts w:cs="Liberation Sans" w:ascii="Nachlieli CLM" w:hAnsi="Nachlieli CLM"/>
          <w:b/>
          <w:bCs/>
          <w:sz w:val="24"/>
          <w:szCs w:val="24"/>
          <w:lang w:val="ru-RU"/>
        </w:rPr>
        <w:t>2014</w:t>
      </w:r>
    </w:p>
    <w:p>
      <w:pPr>
        <w:pStyle w:val="BodyText"/>
        <w:spacing w:before="0" w:after="0"/>
        <w:contextualSpacing/>
        <w:rPr>
          <w:rFonts w:ascii="Nachlieli CLM" w:hAnsi="Nachlieli CLM" w:cs="Liberation Sans"/>
          <w:b/>
          <w:bCs/>
          <w:sz w:val="24"/>
          <w:szCs w:val="24"/>
          <w:lang w:val="ru-RU"/>
        </w:rPr>
      </w:pPr>
      <w:r>
        <w:rPr>
          <w:rFonts w:cs="Liberation Sans" w:ascii="Nachlieli CLM" w:hAnsi="Nachlieli CLM"/>
          <w:b/>
          <w:bCs/>
          <w:sz w:val="24"/>
          <w:szCs w:val="24"/>
          <w:lang w:val="ru-RU"/>
        </w:rPr>
        <w:t>Eurasian Open Institute</w:t>
      </w:r>
    </w:p>
    <w:p>
      <w:pPr>
        <w:pStyle w:val="BodyText"/>
        <w:spacing w:before="0" w:after="0"/>
        <w:contextualSpacing/>
        <w:rPr>
          <w:rFonts w:ascii="Nachlieli CLM" w:hAnsi="Nachlieli CLM" w:cs="Liberation Sans"/>
          <w:sz w:val="24"/>
          <w:szCs w:val="24"/>
          <w:lang w:val="en-US"/>
        </w:rPr>
      </w:pPr>
      <w:r>
        <w:rPr>
          <w:rFonts w:cs="Liberation Sans" w:ascii="Nachlieli CLM" w:hAnsi="Nachlieli CLM"/>
          <w:sz w:val="24"/>
          <w:szCs w:val="24"/>
          <w:lang w:val="en-US"/>
        </w:rPr>
        <w:t>Landscape Design</w:t>
      </w:r>
    </w:p>
    <w:p>
      <w:pPr>
        <w:pStyle w:val="Normal"/>
        <w:spacing w:before="0" w:after="0"/>
        <w:contextualSpacing/>
        <w:rPr>
          <w:rFonts w:ascii="Liberation Serif" w:hAnsi="Liberation Serif"/>
          <w:sz w:val="24"/>
          <w:szCs w:val="24"/>
        </w:rPr>
      </w:pPr>
      <w:hyperlink r:id="rId3">
        <w:r>
          <w:rPr>
            <w:rStyle w:val="Hyperlink"/>
            <w:rFonts w:cs="Liberation Sans" w:ascii="Nachlieli CLM" w:hAnsi="Nachlieli CLM"/>
            <w:sz w:val="24"/>
            <w:szCs w:val="24"/>
            <w:lang w:val="en-US"/>
          </w:rPr>
          <w:t>https://eoi.ru</w:t>
        </w:r>
      </w:hyperlink>
    </w:p>
    <w:p>
      <w:pPr>
        <w:pStyle w:val="Normal"/>
        <w:rPr>
          <w:rFonts w:ascii="Nachlieli CLM" w:hAnsi="Nachlieli CLM" w:cs="Liberation Sans"/>
          <w:b/>
          <w:bCs/>
          <w:sz w:val="24"/>
          <w:szCs w:val="24"/>
          <w:lang w:val="ru-RU"/>
        </w:rPr>
      </w:pPr>
      <w:r>
        <w:rPr>
          <w:rFonts w:cs="Liberation Sans" w:ascii="Nachlieli CLM" w:hAnsi="Nachlieli CLM"/>
          <w:b/>
          <w:bCs/>
          <w:sz w:val="24"/>
          <w:szCs w:val="24"/>
          <w:lang w:val="ru-RU"/>
        </w:rPr>
      </w:r>
    </w:p>
    <w:p>
      <w:pPr>
        <w:pStyle w:val="Normal"/>
        <w:rPr>
          <w:rFonts w:ascii="Nachlieli CLM" w:hAnsi="Nachlieli CLM" w:cs="Liberation Sans"/>
          <w:b/>
          <w:bCs/>
          <w:sz w:val="24"/>
          <w:szCs w:val="24"/>
          <w:lang w:val="ru-RU"/>
        </w:rPr>
      </w:pPr>
      <w:r>
        <w:rPr>
          <w:rFonts w:cs="Liberation Sans" w:ascii="Nachlieli CLM" w:hAnsi="Nachlieli CLM"/>
          <w:b/>
          <w:bCs/>
          <w:sz w:val="24"/>
          <w:szCs w:val="24"/>
          <w:lang w:val="ru-RU"/>
        </w:rPr>
        <w:t>20</w:t>
      </w:r>
      <w:r>
        <w:rPr>
          <w:rFonts w:cs="Liberation Sans" w:ascii="Nachlieli CLM" w:hAnsi="Nachlieli CLM"/>
          <w:b/>
          <w:bCs/>
          <w:sz w:val="24"/>
          <w:szCs w:val="24"/>
          <w:lang w:val="en-US"/>
        </w:rPr>
        <w:t>23-2024</w:t>
      </w:r>
    </w:p>
    <w:p>
      <w:pPr>
        <w:pStyle w:val="BodyText"/>
        <w:spacing w:before="0" w:after="0"/>
        <w:contextualSpacing/>
        <w:rPr>
          <w:rFonts w:ascii="Nachlieli CLM" w:hAnsi="Nachlieli CLM" w:cs="Liberation Sans"/>
          <w:b/>
          <w:bCs/>
          <w:sz w:val="24"/>
          <w:szCs w:val="24"/>
          <w:lang w:val="en-US"/>
        </w:rPr>
      </w:pPr>
      <w:r>
        <w:rPr>
          <w:rFonts w:cs="Liberation Sans" w:ascii="Nachlieli CLM" w:hAnsi="Nachlieli CLM"/>
          <w:b/>
          <w:bCs/>
          <w:sz w:val="24"/>
          <w:szCs w:val="24"/>
          <w:lang w:val="en-US"/>
        </w:rPr>
        <w:t>HTML Academy</w:t>
      </w:r>
    </w:p>
    <w:p>
      <w:pPr>
        <w:pStyle w:val="BodyText"/>
        <w:spacing w:before="0" w:after="0"/>
        <w:contextualSpacing/>
        <w:rPr>
          <w:rFonts w:ascii="Nachlieli CLM" w:hAnsi="Nachlieli CLM" w:cs="Liberation Sans"/>
          <w:sz w:val="24"/>
          <w:szCs w:val="24"/>
          <w:lang w:val="en-US"/>
        </w:rPr>
      </w:pPr>
      <w:r>
        <w:rPr>
          <w:rFonts w:cs="Liberation Sans" w:ascii="Nachlieli CLM" w:hAnsi="Nachlieli CLM"/>
          <w:sz w:val="24"/>
          <w:szCs w:val="24"/>
          <w:lang w:val="en-US"/>
        </w:rPr>
        <w:t>Fontend Developer</w:t>
      </w:r>
    </w:p>
    <w:p>
      <w:pPr>
        <w:pStyle w:val="Normal"/>
        <w:spacing w:before="0" w:after="0"/>
        <w:contextualSpacing/>
        <w:rPr>
          <w:rFonts w:ascii="Liberation Serif" w:hAnsi="Liberation Serif"/>
          <w:sz w:val="24"/>
          <w:szCs w:val="24"/>
        </w:rPr>
      </w:pPr>
      <w:hyperlink r:id="rId4">
        <w:r>
          <w:rPr>
            <w:rStyle w:val="Hyperlink"/>
            <w:rFonts w:cs="Liberation Sans" w:ascii="Nachlieli CLM" w:hAnsi="Nachlieli CLM"/>
            <w:sz w:val="24"/>
            <w:szCs w:val="24"/>
            <w:lang w:val="en-US"/>
          </w:rPr>
          <w:t>https://htmlacademy.ru</w:t>
        </w:r>
      </w:hyperlink>
    </w:p>
    <w:p>
      <w:pPr>
        <w:pStyle w:val="Normal"/>
        <w:rPr>
          <w:rFonts w:cs="Liberation Sans"/>
          <w:lang w:val="en-US"/>
        </w:rPr>
      </w:pPr>
      <w:r>
        <w:rPr>
          <w:rFonts w:cs="Liberation Sans"/>
          <w:lang w:val="en-US"/>
        </w:rPr>
      </w:r>
    </w:p>
    <w:p>
      <w:pPr>
        <w:pStyle w:val="Normal"/>
        <w:rPr>
          <w:rFonts w:ascii="Nachlieli CLM" w:hAnsi="Nachlieli CLM"/>
          <w:b/>
          <w:bCs/>
          <w:sz w:val="28"/>
          <w:szCs w:val="28"/>
        </w:rPr>
      </w:pPr>
      <w:r>
        <w:rPr>
          <w:rFonts w:ascii="Nachlieli CLM" w:hAnsi="Nachlieli CLM"/>
          <w:b/>
          <w:bCs/>
          <w:sz w:val="28"/>
          <w:szCs w:val="28"/>
        </w:rPr>
      </w:r>
    </w:p>
    <w:p>
      <w:pPr>
        <w:pStyle w:val="Normal"/>
        <w:rPr>
          <w:rFonts w:ascii="Nachlieli CLM" w:hAnsi="Nachlieli CLM"/>
          <w:b/>
          <w:bCs/>
          <w:sz w:val="28"/>
          <w:szCs w:val="28"/>
          <w:u w:val="single"/>
        </w:rPr>
      </w:pPr>
      <w:r>
        <w:rPr>
          <w:rFonts w:ascii="Nachlieli CLM" w:hAnsi="Nachlieli CLM"/>
          <w:b/>
          <w:bCs/>
          <w:sz w:val="28"/>
          <w:szCs w:val="28"/>
          <w:u w:val="single"/>
        </w:rPr>
        <w:t>Personal skills</w:t>
      </w:r>
    </w:p>
    <w:p>
      <w:pPr>
        <w:pStyle w:val="Normal"/>
        <w:rPr>
          <w:rFonts w:ascii="Nachlieli CLM" w:hAnsi="Nachlieli CLM"/>
          <w:b/>
          <w:bCs/>
          <w:sz w:val="28"/>
          <w:szCs w:val="28"/>
          <w:u w:val="single"/>
        </w:rPr>
      </w:pPr>
      <w:r>
        <w:rPr>
          <w:rFonts w:ascii="Nachlieli CLM" w:hAnsi="Nachlieli CLM"/>
          <w:b/>
          <w:bCs/>
          <w:sz w:val="28"/>
          <w:szCs w:val="28"/>
          <w:u w:val="single"/>
        </w:rPr>
      </w:r>
    </w:p>
    <w:p>
      <w:pPr>
        <w:pStyle w:val="Normal"/>
        <w:jc w:val="start"/>
        <w:rPr>
          <w:rFonts w:ascii="Nachlieli CLM" w:hAnsi="Nachlieli CLM"/>
        </w:rPr>
      </w:pPr>
      <w:r>
        <w:rPr>
          <w:rFonts w:ascii="Nachlieli CLM" w:hAnsi="Nachlieli CLM"/>
        </w:rPr>
        <w:t>Responsible, diligent, proactive. No bad habits.</w:t>
        <w:br/>
        <w:t xml:space="preserve">Perfectionist to a degree, likes to catalog information received for further use. </w:t>
        <w:br/>
        <w:t>Touch typist. My passion for web development has led me to master problem solving, ability to find things quickly and stay on top of the technology stack. Interested in further developing my professional skills. Willing to relocate if necessary. Currently I'm looking for the right opportunity to apply my acquired knowledge to appropriate project.</w:t>
      </w:r>
    </w:p>
    <w:p>
      <w:pPr>
        <w:pStyle w:val="Normal"/>
        <w:jc w:val="start"/>
        <w:rPr>
          <w:rFonts w:ascii="Nachlieli CLM" w:hAnsi="Nachlieli CLM"/>
          <w:sz w:val="24"/>
          <w:szCs w:val="24"/>
        </w:rPr>
      </w:pPr>
      <w:r>
        <w:rPr>
          <w:rFonts w:ascii="Nachlieli CLM" w:hAnsi="Nachlieli CLM"/>
          <w:sz w:val="24"/>
          <w:szCs w:val="24"/>
        </w:rPr>
      </w:r>
    </w:p>
    <w:p>
      <w:pPr>
        <w:pStyle w:val="Normal"/>
        <w:rPr>
          <w:rFonts w:ascii="Nachlieli CLM" w:hAnsi="Nachlieli CLM"/>
          <w:b/>
          <w:bCs/>
          <w:sz w:val="28"/>
          <w:szCs w:val="28"/>
          <w:u w:val="single"/>
        </w:rPr>
      </w:pPr>
      <w:r>
        <w:rPr>
          <w:rFonts w:ascii="Nachlieli CLM" w:hAnsi="Nachlieli CLM"/>
          <w:b/>
          <w:bCs/>
          <w:sz w:val="28"/>
          <w:szCs w:val="28"/>
          <w:u w:val="single"/>
        </w:rPr>
        <w:t>Languages</w:t>
      </w:r>
    </w:p>
    <w:p>
      <w:pPr>
        <w:pStyle w:val="Normal"/>
        <w:rPr>
          <w:rFonts w:ascii="Nachlieli CLM" w:hAnsi="Nachlieli CLM"/>
          <w:b/>
          <w:bCs/>
          <w:sz w:val="28"/>
          <w:szCs w:val="28"/>
          <w:u w:val="single"/>
        </w:rPr>
      </w:pPr>
      <w:r>
        <w:rPr>
          <w:rFonts w:ascii="Nachlieli CLM" w:hAnsi="Nachlieli CLM"/>
          <w:b/>
          <w:bCs/>
          <w:sz w:val="28"/>
          <w:szCs w:val="28"/>
          <w:u w:val="single"/>
        </w:rPr>
      </w:r>
    </w:p>
    <w:p>
      <w:pPr>
        <w:pStyle w:val="Normal"/>
        <w:rPr>
          <w:rFonts w:ascii="Nachlieli CLM" w:hAnsi="Nachlieli CLM" w:cs="Liberation Sans"/>
          <w:b w:val="false"/>
          <w:bCs w:val="false"/>
          <w:sz w:val="24"/>
          <w:szCs w:val="24"/>
          <w:lang w:val="en-US"/>
        </w:rPr>
      </w:pPr>
      <w:r>
        <w:rPr>
          <w:rFonts w:cs="Liberation Sans" w:ascii="Nachlieli CLM" w:hAnsi="Nachlieli CLM"/>
          <w:b w:val="false"/>
          <w:bCs w:val="false"/>
          <w:sz w:val="24"/>
          <w:szCs w:val="24"/>
          <w:lang w:val="en-US"/>
        </w:rPr>
        <w:t>English: fluent</w:t>
      </w:r>
    </w:p>
    <w:p>
      <w:pPr>
        <w:pStyle w:val="Normal"/>
        <w:rPr>
          <w:rFonts w:ascii="Nachlieli CLM" w:hAnsi="Nachlieli CLM" w:cs="Liberation Sans"/>
          <w:b w:val="false"/>
          <w:bCs w:val="false"/>
          <w:sz w:val="24"/>
          <w:szCs w:val="24"/>
          <w:lang w:val="en-US"/>
        </w:rPr>
      </w:pPr>
      <w:r>
        <w:rPr>
          <w:rFonts w:cs="Liberation Sans" w:ascii="Nachlieli CLM" w:hAnsi="Nachlieli CLM"/>
          <w:b w:val="false"/>
          <w:bCs w:val="false"/>
          <w:sz w:val="24"/>
          <w:szCs w:val="24"/>
          <w:lang w:val="en-US"/>
        </w:rPr>
        <w:t>Russian: native</w:t>
      </w:r>
    </w:p>
    <w:p>
      <w:pPr>
        <w:pStyle w:val="Normal"/>
        <w:rPr>
          <w:rFonts w:ascii="Nachlieli CLM" w:hAnsi="Nachlieli CLM" w:cs="Liberation Sans"/>
          <w:b w:val="false"/>
          <w:bCs w:val="false"/>
          <w:sz w:val="24"/>
          <w:szCs w:val="24"/>
          <w:lang w:val="ru-RU"/>
        </w:rPr>
      </w:pPr>
      <w:r>
        <w:rPr>
          <w:rFonts w:cs="Liberation Sans" w:ascii="Nachlieli CLM" w:hAnsi="Nachlieli CLM"/>
          <w:b w:val="false"/>
          <w:bCs w:val="false"/>
          <w:sz w:val="24"/>
          <w:szCs w:val="24"/>
          <w:lang w:val="ru-RU"/>
        </w:rPr>
      </w:r>
    </w:p>
    <w:p>
      <w:pPr>
        <w:pStyle w:val="Normal"/>
        <w:rPr>
          <w:rFonts w:ascii="Nachlieli CLM" w:hAnsi="Nachlieli CLM"/>
          <w:b/>
          <w:bCs/>
          <w:sz w:val="28"/>
          <w:szCs w:val="28"/>
          <w:u w:val="single"/>
        </w:rPr>
      </w:pPr>
      <w:r>
        <w:rPr>
          <w:rFonts w:ascii="Nachlieli CLM" w:hAnsi="Nachlieli CLM"/>
          <w:b/>
          <w:bCs/>
          <w:sz w:val="28"/>
          <w:szCs w:val="28"/>
          <w:u w:val="single"/>
        </w:rPr>
        <w:t>Personal hobbies</w:t>
      </w:r>
    </w:p>
    <w:p>
      <w:pPr>
        <w:pStyle w:val="Normal"/>
        <w:numPr>
          <w:ilvl w:val="0"/>
          <w:numId w:val="1"/>
        </w:numPr>
        <w:tabs>
          <w:tab w:val="clear" w:pos="709"/>
          <w:tab w:val="left" w:pos="269" w:leader="none"/>
        </w:tabs>
        <w:ind w:hanging="0" w:start="89" w:end="0"/>
        <w:jc w:val="start"/>
        <w:rPr>
          <w:rFonts w:ascii="Liberation Serif" w:hAnsi="Liberation Serif"/>
          <w:b/>
          <w:bCs/>
          <w:sz w:val="28"/>
          <w:szCs w:val="28"/>
        </w:rPr>
      </w:pPr>
      <w:r>
        <w:rPr>
          <w:rFonts w:ascii="Nachlieli CLM" w:hAnsi="Nachlieli CLM"/>
          <w:b w:val="false"/>
          <w:bCs w:val="false"/>
          <w:sz w:val="24"/>
          <w:szCs w:val="24"/>
        </w:rPr>
        <w:t>maintenance of personal website [</w:t>
      </w:r>
      <w:hyperlink r:id="rId5">
        <w:r>
          <w:rPr>
            <w:rStyle w:val="Hyperlink"/>
            <w:rFonts w:ascii="Nachlieli CLM" w:hAnsi="Nachlieli CLM"/>
            <w:b w:val="false"/>
            <w:bCs w:val="false"/>
            <w:sz w:val="24"/>
            <w:szCs w:val="24"/>
          </w:rPr>
          <w:t>https://trackerninja.codeberg.page</w:t>
        </w:r>
      </w:hyperlink>
      <w:r>
        <w:rPr>
          <w:rFonts w:ascii="Nachlieli CLM" w:hAnsi="Nachlieli CLM"/>
          <w:b w:val="false"/>
          <w:bCs w:val="false"/>
          <w:sz w:val="24"/>
          <w:szCs w:val="24"/>
        </w:rPr>
        <w:t>]</w:t>
      </w:r>
    </w:p>
    <w:p>
      <w:pPr>
        <w:pStyle w:val="Normal"/>
        <w:numPr>
          <w:ilvl w:val="0"/>
          <w:numId w:val="1"/>
        </w:numPr>
        <w:tabs>
          <w:tab w:val="clear" w:pos="709"/>
          <w:tab w:val="left" w:pos="269" w:leader="none"/>
        </w:tabs>
        <w:ind w:hanging="0" w:start="89" w:end="0"/>
        <w:jc w:val="start"/>
        <w:rPr>
          <w:rFonts w:ascii="Liberation Serif" w:hAnsi="Liberation Serif"/>
          <w:sz w:val="24"/>
          <w:szCs w:val="24"/>
        </w:rPr>
      </w:pPr>
      <w:r>
        <w:rPr>
          <w:rFonts w:ascii="Nachlieli CLM" w:hAnsi="Nachlieli CLM"/>
          <w:sz w:val="24"/>
          <w:szCs w:val="24"/>
        </w:rPr>
        <w:t>graphical design [</w:t>
      </w:r>
      <w:hyperlink r:id="rId6">
        <w:r>
          <w:rPr>
            <w:rStyle w:val="Hyperlink"/>
            <w:rFonts w:ascii="Nachlieli CLM" w:hAnsi="Nachlieli CLM"/>
            <w:sz w:val="24"/>
            <w:szCs w:val="24"/>
          </w:rPr>
          <w:t>https://behance.net/retrowave88</w:t>
        </w:r>
      </w:hyperlink>
      <w:r>
        <w:rPr>
          <w:rFonts w:ascii="Nachlieli CLM" w:hAnsi="Nachlieli CLM"/>
          <w:sz w:val="24"/>
          <w:szCs w:val="24"/>
        </w:rPr>
        <w:t xml:space="preserve">] </w:t>
      </w:r>
    </w:p>
    <w:p>
      <w:pPr>
        <w:pStyle w:val="Normal"/>
        <w:numPr>
          <w:ilvl w:val="0"/>
          <w:numId w:val="1"/>
        </w:numPr>
        <w:tabs>
          <w:tab w:val="clear" w:pos="709"/>
          <w:tab w:val="left" w:pos="269" w:leader="none"/>
        </w:tabs>
        <w:ind w:hanging="0" w:start="89" w:end="0"/>
        <w:jc w:val="start"/>
        <w:rPr>
          <w:rFonts w:ascii="Nachlieli CLM" w:hAnsi="Nachlieli CLM"/>
        </w:rPr>
      </w:pPr>
      <w:r>
        <w:rPr>
          <w:rFonts w:ascii="Nachlieli CLM" w:hAnsi="Nachlieli CLM"/>
        </w:rPr>
        <w:t xml:space="preserve">audio restoration / music making </w:t>
      </w:r>
    </w:p>
    <w:p>
      <w:pPr>
        <w:pStyle w:val="Normal"/>
        <w:numPr>
          <w:ilvl w:val="0"/>
          <w:numId w:val="1"/>
        </w:numPr>
        <w:tabs>
          <w:tab w:val="clear" w:pos="709"/>
          <w:tab w:val="left" w:pos="269" w:leader="none"/>
        </w:tabs>
        <w:ind w:hanging="0" w:start="89" w:end="0"/>
        <w:jc w:val="start"/>
        <w:rPr>
          <w:rFonts w:ascii="Nachlieli CLM" w:hAnsi="Nachlieli CLM"/>
          <w:sz w:val="24"/>
          <w:szCs w:val="24"/>
        </w:rPr>
      </w:pPr>
      <w:r>
        <w:rPr>
          <w:rFonts w:ascii="Nachlieli CLM" w:hAnsi="Nachlieli CLM"/>
          <w:sz w:val="24"/>
          <w:szCs w:val="24"/>
        </w:rPr>
        <w:t xml:space="preserve">digital photography / photo retouching </w:t>
      </w:r>
    </w:p>
    <w:p>
      <w:pPr>
        <w:pStyle w:val="Normal"/>
        <w:numPr>
          <w:ilvl w:val="0"/>
          <w:numId w:val="1"/>
        </w:numPr>
        <w:tabs>
          <w:tab w:val="clear" w:pos="709"/>
          <w:tab w:val="left" w:pos="269" w:leader="none"/>
        </w:tabs>
        <w:ind w:hanging="0" w:start="89" w:end="0"/>
        <w:jc w:val="start"/>
        <w:rPr>
          <w:rFonts w:ascii="Nachlieli CLM" w:hAnsi="Nachlieli CLM"/>
          <w:sz w:val="24"/>
          <w:szCs w:val="24"/>
        </w:rPr>
      </w:pPr>
      <w:r>
        <w:rPr>
          <w:rFonts w:ascii="Nachlieli CLM" w:hAnsi="Nachlieli CLM"/>
          <w:sz w:val="24"/>
          <w:szCs w:val="24"/>
        </w:rPr>
        <w:t xml:space="preserve">infrequent drawing </w:t>
      </w:r>
    </w:p>
    <w:p>
      <w:pPr>
        <w:pStyle w:val="Normal"/>
        <w:numPr>
          <w:ilvl w:val="0"/>
          <w:numId w:val="1"/>
        </w:numPr>
        <w:tabs>
          <w:tab w:val="clear" w:pos="709"/>
          <w:tab w:val="left" w:pos="269" w:leader="none"/>
        </w:tabs>
        <w:ind w:hanging="0" w:start="89" w:end="0"/>
        <w:jc w:val="start"/>
        <w:rPr>
          <w:rFonts w:ascii="Nachlieli CLM" w:hAnsi="Nachlieli CLM"/>
          <w:sz w:val="24"/>
          <w:szCs w:val="24"/>
        </w:rPr>
      </w:pPr>
      <w:r>
        <w:rPr>
          <w:rFonts w:ascii="Nachlieli CLM" w:hAnsi="Nachlieli CLM"/>
          <w:sz w:val="24"/>
          <w:szCs w:val="24"/>
        </w:rPr>
        <w:t>bicycle activity</w:t>
      </w:r>
    </w:p>
    <w:p>
      <w:pPr>
        <w:pStyle w:val="Normal"/>
        <w:rPr>
          <w:rFonts w:ascii="Nachlieli CLM" w:hAnsi="Nachlieli CLM"/>
          <w:sz w:val="24"/>
          <w:szCs w:val="24"/>
        </w:rPr>
      </w:pPr>
      <w:r>
        <w:rPr>
          <w:rFonts w:ascii="Nachlieli CLM" w:hAnsi="Nachlieli CLM"/>
          <w:sz w:val="24"/>
          <w:szCs w:val="24"/>
        </w:rPr>
      </w:r>
    </w:p>
    <w:p>
      <w:pPr>
        <w:pStyle w:val="Normal"/>
        <w:rPr>
          <w:rFonts w:ascii="Nachlieli CLM" w:hAnsi="Nachlieli CLM" w:cs="Liberation Sans"/>
          <w:sz w:val="24"/>
          <w:szCs w:val="24"/>
          <w:lang w:val="ru-RU"/>
        </w:rPr>
      </w:pPr>
      <w:r>
        <w:rPr>
          <w:rFonts w:cs="Liberation Sans" w:ascii="Nachlieli CLM" w:hAnsi="Nachlieli CLM"/>
          <w:sz w:val="24"/>
          <w:szCs w:val="24"/>
          <w:lang w:val="ru-RU"/>
        </w:rPr>
      </w:r>
    </w:p>
    <w:p>
      <w:pPr>
        <w:pStyle w:val="Normal"/>
        <w:rPr>
          <w:rFonts w:ascii="Nachlieli CLM" w:hAnsi="Nachlieli CLM"/>
          <w:sz w:val="24"/>
          <w:szCs w:val="24"/>
        </w:rPr>
      </w:pPr>
      <w:r>
        <w:rPr>
          <w:rFonts w:ascii="Nachlieli CLM" w:hAnsi="Nachlieli CLM"/>
          <w:sz w:val="24"/>
          <w:szCs w:val="24"/>
        </w:rPr>
      </w:r>
    </w:p>
    <w:sectPr>
      <w:type w:val="nextPage"/>
      <w:pgSz w:w="12240" w:h="15840"/>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OpenSymbol">
    <w:altName w:val="Arial Unicode MS"/>
    <w:charset w:val="cc" w:characterSet="windows-1251"/>
    <w:family w:val="roman"/>
    <w:pitch w:val="variable"/>
  </w:font>
  <w:font w:name="Liberation Sans">
    <w:altName w:val="Arial"/>
    <w:charset w:val="cc" w:characterSet="windows-1251"/>
    <w:family w:val="swiss"/>
    <w:pitch w:val="variable"/>
  </w:font>
  <w:font w:name="Nachlieli CLM">
    <w:charset w:val="cc" w:characterSet="windows-125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OpenSymbol" w:hAnsi="OpenSymbol" w:cs="Open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Mangal"/>
      <w:color w:val="auto"/>
      <w:kern w:val="2"/>
      <w:sz w:val="24"/>
      <w:szCs w:val="24"/>
      <w:lang w:val="en-US" w:eastAsia="zh-CN" w:bidi="hi-IN"/>
    </w:rPr>
  </w:style>
  <w:style w:type="character" w:styleId="Hyperlink">
    <w:name w:val="Hyperlink"/>
    <w:rPr>
      <w:color w:val="000080"/>
      <w:u w:val="single"/>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ankin.ru/" TargetMode="External"/><Relationship Id="rId3" Type="http://schemas.openxmlformats.org/officeDocument/2006/relationships/hyperlink" Target="https://eoi.ru/" TargetMode="External"/><Relationship Id="rId4" Type="http://schemas.openxmlformats.org/officeDocument/2006/relationships/hyperlink" Target="https://htmlacademy.ru/" TargetMode="External"/><Relationship Id="rId5" Type="http://schemas.openxmlformats.org/officeDocument/2006/relationships/hyperlink" Target="https://trackerninja.codeberg.page/" TargetMode="External"/><Relationship Id="rId6" Type="http://schemas.openxmlformats.org/officeDocument/2006/relationships/hyperlink" Target="https://behance.net/retrowave88"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178</TotalTime>
  <Application>LibreOffice/25.2.1.2$Windows_X86_64 LibreOffice_project/d3abf4aee5fd705e4a92bba33a32f40bc4e56f49</Application>
  <AppVersion>15.0000</AppVersion>
  <Pages>2</Pages>
  <Words>474</Words>
  <Characters>2945</Characters>
  <CharactersWithSpaces>3351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2025-03-27T09:11:40Z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